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Arts Education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4: Painting the Series</w:t>
            </w:r>
          </w:p>
          <w:p>
            <w:r>
              <w:t>Studio: paint the seasonal panels using washes and layering, showing each season through colour and value.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Creative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Personal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Arts Education - Moons of the Land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6) Artistic expressions differ across time and place.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do I use my techniques to bring each season to life?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paint my panels using washes and layering.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use colour and value to show each season.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work patiently, letting layers dry.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Watercolour processes, materials, tools, and techniques (Gr 5/6 content)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Elements and principles: colour, value, contrast, harmony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wash, layer, value, palette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The layered, patient watercolour process reflects care and attention to the land through the seasons.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Demo, worktime, and teacher conferences; students paint at their own pace.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Grip supports, larger paper, or fewer panels for Gr 5; Gr 6 add detail and layering.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Use watercolour materials safely; keep the workspace tidy and water away from outlets.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teacher conference + printable exit ticket (technique used; going well / to improve).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season is coming to life best, and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Observation checklist during studio time.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Quick demo: build a sky with a graded wash, then layer.</w:t>
            </w:r>
          </w:p>
          <w:p>
            <w:r>
              <w:t>•  Revisit my plan and technique goals.</w:t>
            </w:r>
          </w:p>
          <w:p>
            <w:r>
              <w:t>•  Set up materials and workspace.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Teacher demo (wash to layer)</w:t>
            </w:r>
          </w:p>
          <w:p>
            <w:r/>
          </w:p>
          <w:p>
            <w:r>
              <w:t>Student series plans from Lesson 3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Paint the first wash for each panel; let the layers dry.</w:t>
            </w:r>
          </w:p>
          <w:p>
            <w:r>
              <w:t>•  Layer colour and detail to show each season.</w:t>
            </w:r>
          </w:p>
          <w:p>
            <w:r>
              <w:t>•  Use lifting and dry brush for texture and highlights; conference with the teacher.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Watercolour paints, brushes, paper, water containers</w:t>
            </w:r>
          </w:p>
          <w:p>
            <w:r/>
          </w:p>
          <w:p>
            <w:r>
              <w:t>East End Arts, watercolour techniques (reference): https://eastendarts.org/watercolor-techniques/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one technique I used; one thing going well and one to improve.</w:t>
            </w:r>
          </w:p>
          <w:p>
            <w:r>
              <w:t>•  Store paintings flat to dry.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Painting a Season practice sheet (Practice Activity 4)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